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83" w:rsidRDefault="003D4D83" w:rsidP="00BD3D2D">
      <w:pPr>
        <w:jc w:val="center"/>
        <w:rPr>
          <w:rFonts w:ascii="Times New Roman" w:hAnsi="Times New Roman"/>
          <w:b/>
          <w:sz w:val="24"/>
          <w:szCs w:val="24"/>
        </w:rPr>
      </w:pPr>
      <w:r w:rsidRPr="00BD3D2D">
        <w:rPr>
          <w:rFonts w:ascii="Times New Roman" w:hAnsi="Times New Roman"/>
          <w:b/>
          <w:sz w:val="24"/>
          <w:szCs w:val="24"/>
        </w:rPr>
        <w:t>Информация для прессы.</w:t>
      </w:r>
    </w:p>
    <w:p w:rsidR="00511233" w:rsidRDefault="003D4D83" w:rsidP="00BD3D2D">
      <w:pPr>
        <w:spacing w:after="0" w:line="360" w:lineRule="auto"/>
        <w:jc w:val="center"/>
        <w:rPr>
          <w:rFonts w:ascii="Times New Roman" w:hAnsi="Times New Roman"/>
          <w:b/>
          <w:sz w:val="24"/>
          <w:szCs w:val="24"/>
          <w:u w:val="single"/>
          <w:lang w:eastAsia="ru-RU"/>
        </w:rPr>
      </w:pPr>
      <w:r w:rsidRPr="00BD3D2D">
        <w:rPr>
          <w:rFonts w:ascii="Times New Roman" w:hAnsi="Times New Roman"/>
          <w:b/>
          <w:sz w:val="24"/>
          <w:szCs w:val="24"/>
          <w:u w:val="single"/>
          <w:lang w:eastAsia="ru-RU"/>
        </w:rPr>
        <w:t xml:space="preserve">ИЗДАТЕЛЬСТВО «РЕДКАЯ КНИГА ИЗ САНКТ-ПЕТЕРБУРГА». </w:t>
      </w:r>
    </w:p>
    <w:p w:rsidR="003D4D83" w:rsidRPr="00BD3D2D" w:rsidRDefault="003D4D83" w:rsidP="00BD3D2D">
      <w:pPr>
        <w:spacing w:after="0" w:line="360" w:lineRule="auto"/>
        <w:jc w:val="center"/>
        <w:rPr>
          <w:rFonts w:ascii="Times New Roman" w:hAnsi="Times New Roman"/>
          <w:b/>
          <w:sz w:val="24"/>
          <w:szCs w:val="24"/>
          <w:u w:val="single"/>
          <w:lang w:eastAsia="ru-RU"/>
        </w:rPr>
      </w:pPr>
      <w:r w:rsidRPr="00BD3D2D">
        <w:rPr>
          <w:rFonts w:ascii="Times New Roman" w:hAnsi="Times New Roman"/>
          <w:b/>
          <w:sz w:val="24"/>
          <w:szCs w:val="24"/>
          <w:u w:val="single"/>
          <w:lang w:eastAsia="ru-RU"/>
        </w:rPr>
        <w:t>НЕМНОГО ИСТОРИИ</w:t>
      </w:r>
      <w:r w:rsidR="00511233">
        <w:rPr>
          <w:rFonts w:ascii="Times New Roman" w:hAnsi="Times New Roman"/>
          <w:b/>
          <w:sz w:val="24"/>
          <w:szCs w:val="24"/>
          <w:u w:val="single"/>
          <w:lang w:eastAsia="ru-RU"/>
        </w:rPr>
        <w:t>.</w:t>
      </w:r>
    </w:p>
    <w:p w:rsidR="003D4D83" w:rsidRDefault="003D4D83" w:rsidP="00BD3D2D">
      <w:pPr>
        <w:spacing w:after="0" w:line="360" w:lineRule="auto"/>
        <w:rPr>
          <w:rFonts w:ascii="Times New Roman" w:hAnsi="Times New Roman"/>
          <w:b/>
          <w:sz w:val="24"/>
          <w:szCs w:val="24"/>
          <w:lang w:eastAsia="ru-RU"/>
        </w:rPr>
      </w:pPr>
    </w:p>
    <w:p w:rsidR="003D4D83" w:rsidRPr="00BD3D2D" w:rsidRDefault="003D4D83" w:rsidP="002B3082">
      <w:pPr>
        <w:spacing w:after="0" w:line="360" w:lineRule="auto"/>
        <w:rPr>
          <w:rFonts w:ascii="Times New Roman" w:hAnsi="Times New Roman"/>
          <w:color w:val="000000"/>
          <w:sz w:val="24"/>
          <w:szCs w:val="24"/>
          <w:lang w:eastAsia="ru-RU"/>
        </w:rPr>
      </w:pPr>
      <w:r w:rsidRPr="00BD3D2D">
        <w:rPr>
          <w:rFonts w:ascii="Times New Roman" w:hAnsi="Times New Roman"/>
          <w:b/>
          <w:color w:val="000000"/>
          <w:sz w:val="24"/>
          <w:szCs w:val="24"/>
          <w:lang w:eastAsia="ru-RU"/>
        </w:rPr>
        <w:t>Издательство «Редкая книга из Санкт-Петербурга», основанное в 1991 году,</w:t>
      </w:r>
      <w:r w:rsidRPr="00BD3D2D">
        <w:rPr>
          <w:rFonts w:ascii="Times New Roman" w:hAnsi="Times New Roman"/>
          <w:color w:val="000000"/>
          <w:sz w:val="24"/>
          <w:szCs w:val="24"/>
          <w:lang w:eastAsia="ru-RU"/>
        </w:rPr>
        <w:t xml:space="preserve"> - прообраз </w:t>
      </w:r>
      <w:r w:rsidR="0041788E">
        <w:rPr>
          <w:rFonts w:ascii="Times New Roman" w:hAnsi="Times New Roman"/>
          <w:color w:val="000000"/>
          <w:sz w:val="24"/>
          <w:szCs w:val="24"/>
          <w:lang w:eastAsia="ru-RU"/>
        </w:rPr>
        <w:t>старинной типографии Иоанна Гут</w:t>
      </w:r>
      <w:r w:rsidRPr="00BD3D2D">
        <w:rPr>
          <w:rFonts w:ascii="Times New Roman" w:hAnsi="Times New Roman"/>
          <w:color w:val="000000"/>
          <w:sz w:val="24"/>
          <w:szCs w:val="24"/>
          <w:lang w:eastAsia="ru-RU"/>
        </w:rPr>
        <w:t xml:space="preserve">енберга, уникальное явление не только для российской, но и для мировой книжной культуры. Издательство выпускает ограниченным тиражом библиофильские книги, которые по праву можно назвать произведениями искусства. </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t xml:space="preserve">Создание книжного уникума начинается с идеи, которая приходит либо через тему, волнующую издателя в данный момент, либо в результате интереса к творчеству художника, чьи работы определяют произведение для иллюстрирования. </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t>Иллюстрации для книг создают выдающиеся российские и зарубежные художники в различных техниках: литографии, офорта, ксилографии и др.; иногда с последующей раскраской акварелью и темперой.</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t xml:space="preserve">В работе над книгами мастера используют старинное типографское и переплётное оборудование. Все этапы создания книги выполняются вручную: тексты набирают и печатают на старинном печатном станке XIX века, или их пишут художники в технике каллиграфии. </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t xml:space="preserve">Бумага для книг отливается по специальному заказу издательства, либо закупается у зарубежных компаний, продолжающих многовековые европейские традиции производства бумаги ручного литья. Кроме того, для печати текстов используются папирус и пергамент, есть даже уникальный опыт печати на глине. </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t>Издательство экспериментирует, стремясь к разработке новых форм книги, разрабатывает новые шрифты, приёмы и техники печати.</w:t>
      </w:r>
    </w:p>
    <w:p w:rsidR="003D4D83" w:rsidRPr="00BD3D2D" w:rsidRDefault="003D4D83" w:rsidP="00BD3D2D">
      <w:pPr>
        <w:spacing w:after="0" w:line="360" w:lineRule="auto"/>
        <w:ind w:firstLine="708"/>
        <w:rPr>
          <w:rFonts w:ascii="Times New Roman" w:hAnsi="Times New Roman"/>
          <w:color w:val="000000"/>
          <w:sz w:val="24"/>
          <w:szCs w:val="24"/>
          <w:lang w:eastAsia="ru-RU"/>
        </w:rPr>
      </w:pPr>
      <w:r>
        <w:rPr>
          <w:rFonts w:ascii="Times New Roman" w:hAnsi="Times New Roman"/>
          <w:color w:val="000000"/>
          <w:sz w:val="24"/>
          <w:szCs w:val="24"/>
          <w:lang w:eastAsia="ru-RU"/>
        </w:rPr>
        <w:t>Переплё</w:t>
      </w:r>
      <w:r w:rsidRPr="00BD3D2D">
        <w:rPr>
          <w:rFonts w:ascii="Times New Roman" w:hAnsi="Times New Roman"/>
          <w:color w:val="000000"/>
          <w:sz w:val="24"/>
          <w:szCs w:val="24"/>
          <w:lang w:eastAsia="ru-RU"/>
        </w:rPr>
        <w:t>ты выполняют мастера-реставраторы высшей категории из различных материалов: кожи, папируса, шёлка, дерева, керамики и мрамора. В дизайне переплётов также используются бронза, серебро, золото и драгоценные камни.</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t>Такая книга, являясь произведением искусства, предназначена для углублённого созерцания, получения эстетического удовольствия от изысканного художественного оформления, достойного подлинных шедевров мировой литературы. Библиофильская книга не только редкостный подарок истинному книголюбу, ценителю прекрасного, она может стать жемчужиной коллекции, раритетом личной библиотеки, и к тому же уникальной фамильной ценностью, передаваемой по наследству.</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lastRenderedPageBreak/>
        <w:t>С момента основания издательства было выпущено более 30 книжных раритетов, которые хранятся в крупнейших музейных и библиотечных собраниях в России и за</w:t>
      </w:r>
      <w:r w:rsidR="00511233">
        <w:rPr>
          <w:rFonts w:ascii="Times New Roman" w:hAnsi="Times New Roman"/>
          <w:color w:val="000000"/>
          <w:sz w:val="24"/>
          <w:szCs w:val="24"/>
          <w:lang w:eastAsia="ru-RU"/>
        </w:rPr>
        <w:t xml:space="preserve"> </w:t>
      </w:r>
      <w:bookmarkStart w:id="0" w:name="_GoBack"/>
      <w:bookmarkEnd w:id="0"/>
      <w:r w:rsidRPr="00BD3D2D">
        <w:rPr>
          <w:rFonts w:ascii="Times New Roman" w:hAnsi="Times New Roman"/>
          <w:color w:val="000000"/>
          <w:sz w:val="24"/>
          <w:szCs w:val="24"/>
          <w:lang w:eastAsia="ru-RU"/>
        </w:rPr>
        <w:t>рубежом: в Государственном Эрмитаже, Российской национальной библиотеке, ГМИИ им. А.С. Пушкина, Государственной Третьяковской галерее, Кабинете гравюр в Берлине, Баварской национальной библиотеке, Музее Виктории и Альберта в Лондоне, Британском национальном музее, Публичной библиотеке Нью-Йорка, а также в частных собраниях крупных коллекционеров.</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t>В Государственном Эрмитаже состоялись пять персональных выставок, где демонстрировались книги Издательства. Они неоднократно экспонировались и за рубежом - в Равенне, Лейпциге, Франкфурте, Лондоне, Париже и Нью-Йорке.</w:t>
      </w:r>
    </w:p>
    <w:p w:rsidR="003D4D83" w:rsidRPr="00BD3D2D" w:rsidRDefault="003D4D83" w:rsidP="00BD3D2D">
      <w:pPr>
        <w:spacing w:after="0" w:line="360" w:lineRule="auto"/>
        <w:ind w:firstLine="708"/>
        <w:rPr>
          <w:rFonts w:ascii="Times New Roman" w:hAnsi="Times New Roman"/>
          <w:color w:val="000000"/>
          <w:sz w:val="24"/>
          <w:szCs w:val="24"/>
          <w:lang w:eastAsia="ru-RU"/>
        </w:rPr>
      </w:pPr>
      <w:r w:rsidRPr="00BD3D2D">
        <w:rPr>
          <w:rFonts w:ascii="Times New Roman" w:hAnsi="Times New Roman"/>
          <w:color w:val="000000"/>
          <w:sz w:val="24"/>
          <w:szCs w:val="24"/>
          <w:lang w:eastAsia="ru-RU"/>
        </w:rPr>
        <w:t xml:space="preserve">Логотип издательства, созданный художником Андреем Пахомовым, – петушок на классической ионической капители – символизирует возрождение. Возрождение в России книги, имеющей непреходящую духовную, культурную и коллекционную ценность. </w:t>
      </w:r>
    </w:p>
    <w:p w:rsidR="002B3082" w:rsidRDefault="002B3082" w:rsidP="00BD3D2D">
      <w:pPr>
        <w:spacing w:after="0" w:line="360" w:lineRule="auto"/>
        <w:rPr>
          <w:rFonts w:ascii="Times New Roman" w:hAnsi="Times New Roman"/>
          <w:b/>
          <w:bCs/>
          <w:sz w:val="24"/>
          <w:szCs w:val="24"/>
          <w:lang w:eastAsia="ru-RU"/>
        </w:rPr>
      </w:pPr>
    </w:p>
    <w:p w:rsidR="003D4D83" w:rsidRPr="00BD3D2D" w:rsidRDefault="003D4D83" w:rsidP="00BD3D2D">
      <w:pPr>
        <w:spacing w:after="0" w:line="240" w:lineRule="auto"/>
        <w:rPr>
          <w:rFonts w:ascii="Times New Roman" w:hAnsi="Times New Roman"/>
          <w:sz w:val="24"/>
          <w:szCs w:val="24"/>
          <w:lang w:eastAsia="ru-RU"/>
        </w:rPr>
      </w:pPr>
    </w:p>
    <w:p w:rsidR="003D4D83" w:rsidRPr="0071311F" w:rsidRDefault="003D4D83" w:rsidP="00BD3D2D">
      <w:pPr>
        <w:rPr>
          <w:rFonts w:ascii="Times New Roman" w:hAnsi="Times New Roman"/>
          <w:sz w:val="24"/>
          <w:szCs w:val="24"/>
        </w:rPr>
      </w:pPr>
    </w:p>
    <w:sectPr w:rsidR="003D4D83" w:rsidRPr="0071311F" w:rsidSect="00F20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A"/>
    <w:rsid w:val="002B3082"/>
    <w:rsid w:val="003D4D83"/>
    <w:rsid w:val="0041788E"/>
    <w:rsid w:val="00426016"/>
    <w:rsid w:val="00511233"/>
    <w:rsid w:val="0071311F"/>
    <w:rsid w:val="00755352"/>
    <w:rsid w:val="00975512"/>
    <w:rsid w:val="009A02EA"/>
    <w:rsid w:val="00BD3D2D"/>
    <w:rsid w:val="00D7116F"/>
    <w:rsid w:val="00F204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8B9F3"/>
  <w15:docId w15:val="{FDA06A3A-AE5B-477D-B7FC-A482289A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47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71311F"/>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4138D2"/>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Daria Lavrenteva</cp:lastModifiedBy>
  <cp:revision>3</cp:revision>
  <dcterms:created xsi:type="dcterms:W3CDTF">2018-05-23T13:15:00Z</dcterms:created>
  <dcterms:modified xsi:type="dcterms:W3CDTF">2018-05-24T11:11:00Z</dcterms:modified>
</cp:coreProperties>
</file>